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CCF7" w14:textId="62E98C65" w:rsidR="005108FC" w:rsidRDefault="00B95326" w:rsidP="00A75F27">
      <w:pPr>
        <w:jc w:val="center"/>
        <w:rPr>
          <w:sz w:val="36"/>
          <w:szCs w:val="36"/>
          <w:u w:val="single"/>
        </w:rPr>
      </w:pPr>
      <w:r w:rsidRPr="001066F8">
        <w:rPr>
          <w:sz w:val="36"/>
          <w:szCs w:val="36"/>
          <w:u w:val="single"/>
        </w:rPr>
        <w:t>COVID Testing Sites</w:t>
      </w:r>
    </w:p>
    <w:p w14:paraId="34BBF78D" w14:textId="77777777" w:rsidR="003836F1" w:rsidRPr="001066F8" w:rsidRDefault="003836F1" w:rsidP="003836F1">
      <w:pPr>
        <w:rPr>
          <w:sz w:val="36"/>
          <w:szCs w:val="36"/>
          <w:u w:val="single"/>
        </w:rPr>
      </w:pPr>
    </w:p>
    <w:p w14:paraId="084655BC" w14:textId="71B74622" w:rsidR="00B95326" w:rsidRDefault="003836F1">
      <w:pPr>
        <w:rPr>
          <w:b/>
          <w:bCs/>
          <w:sz w:val="24"/>
          <w:szCs w:val="24"/>
        </w:rPr>
      </w:pPr>
      <w:proofErr w:type="spellStart"/>
      <w:r>
        <w:rPr>
          <w:b/>
          <w:bCs/>
          <w:sz w:val="24"/>
          <w:szCs w:val="24"/>
        </w:rPr>
        <w:t>Shodair</w:t>
      </w:r>
      <w:proofErr w:type="spellEnd"/>
      <w:r>
        <w:rPr>
          <w:b/>
          <w:bCs/>
          <w:sz w:val="24"/>
          <w:szCs w:val="24"/>
        </w:rPr>
        <w:t xml:space="preserve"> Hospital 2755 Colonial Drive </w:t>
      </w:r>
      <w:r w:rsidRPr="00CC6ABB">
        <w:rPr>
          <w:sz w:val="24"/>
          <w:szCs w:val="24"/>
          <w:highlight w:val="yellow"/>
        </w:rPr>
        <w:t>Helena</w:t>
      </w:r>
    </w:p>
    <w:p w14:paraId="1F0A776C" w14:textId="613291DA" w:rsidR="003836F1" w:rsidRPr="00CC6ABB" w:rsidRDefault="003836F1">
      <w:pPr>
        <w:rPr>
          <w:rFonts w:ascii="Segoe UI" w:hAnsi="Segoe UI" w:cs="Segoe UI"/>
          <w:color w:val="767171" w:themeColor="background2" w:themeShade="80"/>
        </w:rPr>
      </w:pPr>
      <w:r w:rsidRPr="00CC6ABB">
        <w:rPr>
          <w:rFonts w:ascii="Segoe UI" w:hAnsi="Segoe UI" w:cs="Segoe UI"/>
          <w:color w:val="767171" w:themeColor="background2" w:themeShade="80"/>
        </w:rPr>
        <w:t xml:space="preserve">Offering testing specifically for travel purposes.  By appointment only.  </w:t>
      </w:r>
      <w:r w:rsidRPr="00CC6ABB">
        <w:rPr>
          <w:rFonts w:ascii="Segoe UI" w:hAnsi="Segoe UI" w:cs="Segoe UI"/>
          <w:b/>
          <w:bCs/>
          <w:color w:val="767171" w:themeColor="background2" w:themeShade="80"/>
        </w:rPr>
        <w:t xml:space="preserve">Visit https://shodair.org/covid-19-travel-testing/ </w:t>
      </w:r>
      <w:r w:rsidRPr="00CC6ABB">
        <w:rPr>
          <w:rFonts w:ascii="Segoe UI" w:hAnsi="Segoe UI" w:cs="Segoe UI"/>
          <w:color w:val="767171" w:themeColor="background2" w:themeShade="80"/>
        </w:rPr>
        <w:t>to sign up or for more information.  Testing is by drive through with same-day turnaround, RT-PCR testing.  Cost is $70/person, payable by cash, check or credit card.  Email covidtesting@shodair.org with questions.</w:t>
      </w:r>
    </w:p>
    <w:p w14:paraId="79274D56" w14:textId="62B91B10" w:rsidR="00B95326" w:rsidRPr="00A75F27" w:rsidRDefault="00B95326">
      <w:pPr>
        <w:rPr>
          <w:sz w:val="24"/>
          <w:szCs w:val="24"/>
        </w:rPr>
      </w:pPr>
      <w:r w:rsidRPr="001066F8">
        <w:rPr>
          <w:b/>
          <w:bCs/>
          <w:sz w:val="24"/>
          <w:szCs w:val="24"/>
        </w:rPr>
        <w:t>Helena Indian Alliance</w:t>
      </w:r>
      <w:r w:rsidR="009C19EE" w:rsidRPr="001066F8">
        <w:rPr>
          <w:b/>
          <w:bCs/>
          <w:sz w:val="24"/>
          <w:szCs w:val="24"/>
        </w:rPr>
        <w:t xml:space="preserve"> 501 Euclid Ave</w:t>
      </w:r>
      <w:r w:rsidR="009C19EE" w:rsidRPr="00A75F27">
        <w:rPr>
          <w:sz w:val="24"/>
          <w:szCs w:val="24"/>
        </w:rPr>
        <w:t xml:space="preserve"> </w:t>
      </w:r>
      <w:r w:rsidR="009C19EE" w:rsidRPr="00A75F27">
        <w:rPr>
          <w:sz w:val="24"/>
          <w:szCs w:val="24"/>
          <w:highlight w:val="yellow"/>
        </w:rPr>
        <w:t>Helena</w:t>
      </w:r>
    </w:p>
    <w:p w14:paraId="72500F2C" w14:textId="7C0DF943" w:rsidR="009C19EE" w:rsidRDefault="009C19EE" w:rsidP="00A75F27">
      <w:pPr>
        <w:pStyle w:val="NormalWeb"/>
        <w:shd w:val="clear" w:color="auto" w:fill="FFFFFF"/>
        <w:spacing w:before="0" w:beforeAutospacing="0" w:after="360" w:afterAutospacing="0"/>
        <w:rPr>
          <w:rFonts w:ascii="Segoe UI" w:hAnsi="Segoe UI" w:cs="Segoe UI"/>
          <w:color w:val="7A7A7A"/>
        </w:rPr>
      </w:pPr>
      <w:r>
        <w:rPr>
          <w:rFonts w:ascii="Segoe UI" w:hAnsi="Segoe UI" w:cs="Segoe UI"/>
          <w:color w:val="7A7A7A"/>
        </w:rPr>
        <w:t>Limited supplies and staffing. Rapid testing is free. Open Monday - Thursday 8 a.m. to 4 p.m.; Friday 8 a.m. to 4 p.m. Call (406) 449-5796 for more info. </w:t>
      </w:r>
    </w:p>
    <w:p w14:paraId="595A30D1" w14:textId="77777777" w:rsidR="00A75F27" w:rsidRPr="00A75F27" w:rsidRDefault="00A75F27" w:rsidP="00A75F27">
      <w:pPr>
        <w:rPr>
          <w:sz w:val="24"/>
          <w:szCs w:val="24"/>
        </w:rPr>
      </w:pPr>
      <w:r w:rsidRPr="001066F8">
        <w:rPr>
          <w:b/>
          <w:bCs/>
          <w:sz w:val="24"/>
          <w:szCs w:val="24"/>
        </w:rPr>
        <w:t>Benefis Helena 2960 North Washington Street</w:t>
      </w:r>
      <w:r w:rsidRPr="00A75F27">
        <w:rPr>
          <w:sz w:val="24"/>
          <w:szCs w:val="24"/>
        </w:rPr>
        <w:t xml:space="preserve"> </w:t>
      </w:r>
      <w:r w:rsidRPr="00A75F27">
        <w:rPr>
          <w:sz w:val="24"/>
          <w:szCs w:val="24"/>
          <w:highlight w:val="yellow"/>
        </w:rPr>
        <w:t>Helena</w:t>
      </w:r>
    </w:p>
    <w:p w14:paraId="740F9D56"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Rapid - $63; PCR - $103. Symptomatic billed through insurance. Appointment required online (see button below). </w:t>
      </w:r>
    </w:p>
    <w:p w14:paraId="23FDDA8F" w14:textId="1538255A" w:rsidR="00A75F27" w:rsidRDefault="00A75F27" w:rsidP="00CC6ABB">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Monday - Friday 7AM to 7PM; Saturday/Sunday 9AM - 5PM. More info at 406-389-2555</w:t>
      </w:r>
    </w:p>
    <w:p w14:paraId="25FDB2DB" w14:textId="77777777" w:rsidR="00CC6ABB" w:rsidRPr="00CC6ABB" w:rsidRDefault="00CC6ABB" w:rsidP="00CC6ABB">
      <w:pPr>
        <w:pStyle w:val="NormalWeb"/>
        <w:shd w:val="clear" w:color="auto" w:fill="FFFFFF"/>
        <w:spacing w:before="0" w:beforeAutospacing="0" w:after="0" w:afterAutospacing="0"/>
        <w:rPr>
          <w:rFonts w:ascii="Segoe UI" w:hAnsi="Segoe UI" w:cs="Segoe UI"/>
          <w:color w:val="7A7A7A"/>
        </w:rPr>
      </w:pPr>
    </w:p>
    <w:p w14:paraId="08395EC4" w14:textId="13183D8C" w:rsidR="00B95326" w:rsidRPr="00A75F27" w:rsidRDefault="00B95326">
      <w:pPr>
        <w:rPr>
          <w:sz w:val="24"/>
          <w:szCs w:val="24"/>
        </w:rPr>
      </w:pPr>
      <w:r w:rsidRPr="001066F8">
        <w:rPr>
          <w:b/>
          <w:bCs/>
          <w:sz w:val="24"/>
          <w:szCs w:val="24"/>
        </w:rPr>
        <w:t>PureView Health Center</w:t>
      </w:r>
      <w:r w:rsidR="009C19EE" w:rsidRPr="001066F8">
        <w:rPr>
          <w:b/>
          <w:bCs/>
          <w:sz w:val="24"/>
          <w:szCs w:val="24"/>
        </w:rPr>
        <w:t xml:space="preserve"> 1930 9</w:t>
      </w:r>
      <w:r w:rsidR="009C19EE" w:rsidRPr="001066F8">
        <w:rPr>
          <w:b/>
          <w:bCs/>
          <w:sz w:val="24"/>
          <w:szCs w:val="24"/>
          <w:vertAlign w:val="superscript"/>
        </w:rPr>
        <w:t>th</w:t>
      </w:r>
      <w:r w:rsidR="009C19EE" w:rsidRPr="001066F8">
        <w:rPr>
          <w:b/>
          <w:bCs/>
          <w:sz w:val="24"/>
          <w:szCs w:val="24"/>
        </w:rPr>
        <w:t xml:space="preserve"> Ave</w:t>
      </w:r>
      <w:r w:rsidR="009C19EE" w:rsidRPr="00A75F27">
        <w:rPr>
          <w:sz w:val="24"/>
          <w:szCs w:val="24"/>
        </w:rPr>
        <w:t xml:space="preserve"> </w:t>
      </w:r>
      <w:r w:rsidR="009C19EE" w:rsidRPr="00A75F27">
        <w:rPr>
          <w:sz w:val="24"/>
          <w:szCs w:val="24"/>
          <w:highlight w:val="yellow"/>
        </w:rPr>
        <w:t>Helena</w:t>
      </w:r>
    </w:p>
    <w:p w14:paraId="7BAD5CEC" w14:textId="434900BB"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COVID-19 screening appointments. Monday/Wednesday/Friday from 9:30 a.m. to 11:30 a.m. Curbside/walkup (on Fee Street; east side of building/entrance). Must call 406-500-2088 for appointment/screening. </w:t>
      </w:r>
    </w:p>
    <w:p w14:paraId="44D2CC69" w14:textId="77777777"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Individuals MUST establish or have care, as a patient, of Pureview. Sliding scale payment.</w:t>
      </w:r>
    </w:p>
    <w:p w14:paraId="5FB0056A" w14:textId="77777777" w:rsidR="009C19EE" w:rsidRDefault="009C19EE"/>
    <w:p w14:paraId="13D8BB98" w14:textId="1FBD02BB" w:rsidR="00B95326" w:rsidRPr="00A75F27" w:rsidRDefault="00B95326">
      <w:pPr>
        <w:rPr>
          <w:sz w:val="24"/>
          <w:szCs w:val="24"/>
        </w:rPr>
      </w:pPr>
      <w:r w:rsidRPr="001066F8">
        <w:rPr>
          <w:b/>
          <w:bCs/>
          <w:sz w:val="24"/>
          <w:szCs w:val="24"/>
        </w:rPr>
        <w:t>Riverwood Health Montana</w:t>
      </w:r>
      <w:r w:rsidR="009C19EE" w:rsidRPr="001066F8">
        <w:rPr>
          <w:b/>
          <w:bCs/>
          <w:sz w:val="24"/>
          <w:szCs w:val="24"/>
        </w:rPr>
        <w:t xml:space="preserve"> 2910 Prospect Ave #2,</w:t>
      </w:r>
      <w:r w:rsidR="009C19EE" w:rsidRPr="00A75F27">
        <w:rPr>
          <w:sz w:val="24"/>
          <w:szCs w:val="24"/>
        </w:rPr>
        <w:t xml:space="preserve"> </w:t>
      </w:r>
      <w:r w:rsidR="009C19EE" w:rsidRPr="00A75F27">
        <w:rPr>
          <w:sz w:val="24"/>
          <w:szCs w:val="24"/>
          <w:highlight w:val="yellow"/>
        </w:rPr>
        <w:t>Helena</w:t>
      </w:r>
    </w:p>
    <w:p w14:paraId="6F06600E" w14:textId="77777777"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Offers rapid COVID-19 testing. Appointment ONLY - cost is $160 for rapid test. Billed to insurance if symptomatic. </w:t>
      </w:r>
    </w:p>
    <w:p w14:paraId="2E1CFE5A" w14:textId="720332FD"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Open Monday - Thursday 8 a.m. to 5 p.m.; Friday 8 a.m. to 1 p.m.; Saturday 9 a.m. to 1 p.m. Please call 406-324-7003 for more info. </w:t>
      </w:r>
    </w:p>
    <w:p w14:paraId="311E9162" w14:textId="77777777" w:rsidR="009C19EE" w:rsidRDefault="009C19EE"/>
    <w:p w14:paraId="02FF66A8" w14:textId="3B23B179" w:rsidR="00B95326" w:rsidRPr="00A75F27" w:rsidRDefault="00B95326">
      <w:pPr>
        <w:rPr>
          <w:sz w:val="24"/>
          <w:szCs w:val="24"/>
        </w:rPr>
      </w:pPr>
      <w:r w:rsidRPr="001066F8">
        <w:rPr>
          <w:b/>
          <w:bCs/>
          <w:sz w:val="24"/>
          <w:szCs w:val="24"/>
        </w:rPr>
        <w:t xml:space="preserve">SPH Urgent Care North Clinic </w:t>
      </w:r>
      <w:r w:rsidR="009C19EE" w:rsidRPr="001066F8">
        <w:rPr>
          <w:b/>
          <w:bCs/>
          <w:sz w:val="24"/>
          <w:szCs w:val="24"/>
        </w:rPr>
        <w:t>3330 Ptarmigan Lane</w:t>
      </w:r>
      <w:r w:rsidR="009C19EE" w:rsidRPr="00A75F27">
        <w:rPr>
          <w:sz w:val="24"/>
          <w:szCs w:val="24"/>
        </w:rPr>
        <w:t xml:space="preserve"> </w:t>
      </w:r>
      <w:r w:rsidR="009C19EE" w:rsidRPr="00A75F27">
        <w:rPr>
          <w:sz w:val="24"/>
          <w:szCs w:val="24"/>
          <w:highlight w:val="yellow"/>
        </w:rPr>
        <w:t>Helena</w:t>
      </w:r>
    </w:p>
    <w:p w14:paraId="6FAA5336" w14:textId="77777777"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Monday - Friday from 7 a.m. to 6 p.m.; Saturday and Sunday from 7 a.m. to 4 p.m. </w:t>
      </w:r>
    </w:p>
    <w:p w14:paraId="744734A0" w14:textId="77777777"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Note: Note: For people experiencing COVID-19 symptoms. Walk-in medical appointments are available.</w:t>
      </w:r>
    </w:p>
    <w:p w14:paraId="6ABAE19F" w14:textId="77777777" w:rsidR="009C19EE" w:rsidRDefault="009C19EE"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Masking is required. </w:t>
      </w:r>
    </w:p>
    <w:p w14:paraId="635C30E4" w14:textId="77777777" w:rsidR="009C19EE" w:rsidRDefault="009C19EE"/>
    <w:p w14:paraId="20D9F2E8" w14:textId="5FB5A2B7" w:rsidR="00B95326" w:rsidRPr="00A75F27" w:rsidRDefault="00B95326">
      <w:pPr>
        <w:rPr>
          <w:sz w:val="24"/>
          <w:szCs w:val="24"/>
        </w:rPr>
      </w:pPr>
      <w:r w:rsidRPr="001066F8">
        <w:rPr>
          <w:b/>
          <w:bCs/>
          <w:sz w:val="24"/>
          <w:szCs w:val="24"/>
        </w:rPr>
        <w:lastRenderedPageBreak/>
        <w:t>St. Peter’s Health Urgent Care</w:t>
      </w:r>
      <w:r w:rsidR="009C19EE" w:rsidRPr="001066F8">
        <w:rPr>
          <w:b/>
          <w:bCs/>
          <w:sz w:val="24"/>
          <w:szCs w:val="24"/>
        </w:rPr>
        <w:t xml:space="preserve"> 2475 E Broadway St</w:t>
      </w:r>
      <w:r w:rsidR="009C19EE" w:rsidRPr="00A75F27">
        <w:rPr>
          <w:sz w:val="24"/>
          <w:szCs w:val="24"/>
        </w:rPr>
        <w:t xml:space="preserve"> </w:t>
      </w:r>
      <w:r w:rsidR="009C19EE" w:rsidRPr="00A75F27">
        <w:rPr>
          <w:sz w:val="24"/>
          <w:szCs w:val="24"/>
          <w:highlight w:val="yellow"/>
        </w:rPr>
        <w:t>Helena</w:t>
      </w:r>
    </w:p>
    <w:p w14:paraId="2A659AD1" w14:textId="77777777" w:rsidR="009C19EE" w:rsidRPr="00A75F27" w:rsidRDefault="009C19EE" w:rsidP="00A75F27">
      <w:pPr>
        <w:pStyle w:val="NormalWeb"/>
        <w:shd w:val="clear" w:color="auto" w:fill="FFFFFF"/>
        <w:spacing w:before="0" w:beforeAutospacing="0" w:after="0" w:afterAutospacing="0"/>
        <w:rPr>
          <w:rFonts w:ascii="Segoe UI" w:hAnsi="Segoe UI" w:cs="Segoe UI"/>
          <w:color w:val="7A7A7A"/>
          <w:sz w:val="22"/>
          <w:szCs w:val="22"/>
        </w:rPr>
      </w:pPr>
      <w:r w:rsidRPr="00A75F27">
        <w:rPr>
          <w:rFonts w:ascii="Segoe UI" w:hAnsi="Segoe UI" w:cs="Segoe UI"/>
          <w:color w:val="7A7A7A"/>
          <w:sz w:val="22"/>
          <w:szCs w:val="22"/>
        </w:rPr>
        <w:t>Monday - Friday from 9 a.m. to 8 p.m. </w:t>
      </w:r>
    </w:p>
    <w:p w14:paraId="16F0FE73" w14:textId="77777777" w:rsidR="009C19EE" w:rsidRPr="00A75F27" w:rsidRDefault="009C19EE" w:rsidP="00A75F27">
      <w:pPr>
        <w:pStyle w:val="NormalWeb"/>
        <w:shd w:val="clear" w:color="auto" w:fill="FFFFFF"/>
        <w:spacing w:before="0" w:beforeAutospacing="0" w:after="0" w:afterAutospacing="0"/>
        <w:rPr>
          <w:rFonts w:ascii="Segoe UI" w:hAnsi="Segoe UI" w:cs="Segoe UI"/>
          <w:color w:val="7A7A7A"/>
          <w:sz w:val="22"/>
          <w:szCs w:val="22"/>
        </w:rPr>
      </w:pPr>
      <w:r w:rsidRPr="00A75F27">
        <w:rPr>
          <w:rFonts w:ascii="Segoe UI" w:hAnsi="Segoe UI" w:cs="Segoe UI"/>
          <w:color w:val="7A7A7A"/>
          <w:sz w:val="22"/>
          <w:szCs w:val="22"/>
        </w:rPr>
        <w:t>Open 24 hours. PCR is $75. </w:t>
      </w:r>
    </w:p>
    <w:p w14:paraId="365E2FEF" w14:textId="77777777" w:rsidR="009C19EE" w:rsidRPr="00A75F27" w:rsidRDefault="009C19EE" w:rsidP="00A75F27">
      <w:pPr>
        <w:pStyle w:val="NormalWeb"/>
        <w:shd w:val="clear" w:color="auto" w:fill="FFFFFF"/>
        <w:spacing w:before="0" w:beforeAutospacing="0" w:after="0" w:afterAutospacing="0"/>
        <w:rPr>
          <w:rFonts w:ascii="Segoe UI" w:hAnsi="Segoe UI" w:cs="Segoe UI"/>
          <w:color w:val="7A7A7A"/>
          <w:sz w:val="22"/>
          <w:szCs w:val="22"/>
        </w:rPr>
      </w:pPr>
      <w:r w:rsidRPr="00A75F27">
        <w:rPr>
          <w:rFonts w:ascii="Segoe UI" w:hAnsi="Segoe UI" w:cs="Segoe UI"/>
          <w:color w:val="7A7A7A"/>
          <w:sz w:val="22"/>
          <w:szCs w:val="22"/>
        </w:rPr>
        <w:t>Note: For people experiencing COVID-19 symptoms. Walk-in medical appointments are available. </w:t>
      </w:r>
    </w:p>
    <w:p w14:paraId="5661B977" w14:textId="77777777" w:rsidR="009C19EE" w:rsidRPr="00A75F27" w:rsidRDefault="009C19EE" w:rsidP="00A75F27">
      <w:pPr>
        <w:pStyle w:val="NormalWeb"/>
        <w:shd w:val="clear" w:color="auto" w:fill="FFFFFF"/>
        <w:spacing w:before="0" w:beforeAutospacing="0" w:after="0" w:afterAutospacing="0"/>
        <w:rPr>
          <w:rFonts w:ascii="Segoe UI" w:hAnsi="Segoe UI" w:cs="Segoe UI"/>
          <w:color w:val="7A7A7A"/>
          <w:sz w:val="22"/>
          <w:szCs w:val="22"/>
        </w:rPr>
      </w:pPr>
      <w:r w:rsidRPr="00A75F27">
        <w:rPr>
          <w:rFonts w:ascii="Segoe UI" w:hAnsi="Segoe UI" w:cs="Segoe UI"/>
          <w:color w:val="7A7A7A"/>
          <w:sz w:val="22"/>
          <w:szCs w:val="22"/>
        </w:rPr>
        <w:t>Masking is required. </w:t>
      </w:r>
    </w:p>
    <w:p w14:paraId="56302005" w14:textId="77777777" w:rsidR="009C19EE" w:rsidRDefault="009C19EE"/>
    <w:p w14:paraId="2C6FD520" w14:textId="420E15AD" w:rsidR="00B95326" w:rsidRPr="00A75F27" w:rsidRDefault="00B95326">
      <w:pPr>
        <w:rPr>
          <w:sz w:val="24"/>
          <w:szCs w:val="24"/>
        </w:rPr>
      </w:pPr>
      <w:r w:rsidRPr="001066F8">
        <w:rPr>
          <w:b/>
          <w:bCs/>
          <w:sz w:val="24"/>
          <w:szCs w:val="24"/>
        </w:rPr>
        <w:t>Walgreens</w:t>
      </w:r>
      <w:r w:rsidR="009C19EE" w:rsidRPr="001066F8">
        <w:rPr>
          <w:b/>
          <w:bCs/>
          <w:sz w:val="24"/>
          <w:szCs w:val="24"/>
        </w:rPr>
        <w:t xml:space="preserve"> 1150 11</w:t>
      </w:r>
      <w:r w:rsidR="009C19EE" w:rsidRPr="001066F8">
        <w:rPr>
          <w:b/>
          <w:bCs/>
          <w:sz w:val="24"/>
          <w:szCs w:val="24"/>
          <w:vertAlign w:val="superscript"/>
        </w:rPr>
        <w:t>th</w:t>
      </w:r>
      <w:r w:rsidR="009C19EE" w:rsidRPr="001066F8">
        <w:rPr>
          <w:b/>
          <w:bCs/>
          <w:sz w:val="24"/>
          <w:szCs w:val="24"/>
        </w:rPr>
        <w:t xml:space="preserve"> Ave</w:t>
      </w:r>
      <w:r w:rsidR="009C19EE" w:rsidRPr="00A75F27">
        <w:rPr>
          <w:sz w:val="24"/>
          <w:szCs w:val="24"/>
        </w:rPr>
        <w:t xml:space="preserve"> </w:t>
      </w:r>
      <w:r w:rsidR="009C19EE" w:rsidRPr="00A75F27">
        <w:rPr>
          <w:sz w:val="24"/>
          <w:szCs w:val="24"/>
          <w:highlight w:val="yellow"/>
        </w:rPr>
        <w:t>Helena</w:t>
      </w:r>
    </w:p>
    <w:p w14:paraId="3162619E" w14:textId="71ACF566" w:rsidR="009C19EE" w:rsidRDefault="009C19EE">
      <w:pPr>
        <w:rPr>
          <w:rFonts w:ascii="Segoe UI" w:hAnsi="Segoe UI" w:cs="Segoe UI"/>
          <w:color w:val="7A7A7A"/>
          <w:shd w:val="clear" w:color="auto" w:fill="FFFFFF"/>
        </w:rPr>
      </w:pPr>
      <w:r>
        <w:rPr>
          <w:rFonts w:ascii="Segoe UI" w:hAnsi="Segoe UI" w:cs="Segoe UI"/>
          <w:color w:val="7A7A7A"/>
          <w:shd w:val="clear" w:color="auto" w:fill="FFFFFF"/>
        </w:rPr>
        <w:t xml:space="preserve">Visit </w:t>
      </w:r>
      <w:hyperlink r:id="rId4" w:history="1">
        <w:r w:rsidRPr="005D55B8">
          <w:rPr>
            <w:rStyle w:val="Hyperlink"/>
          </w:rPr>
          <w:t>https://www.walgreens.com/findcare/category/covid-19</w:t>
        </w:r>
      </w:hyperlink>
      <w:r>
        <w:t xml:space="preserve"> </w:t>
      </w:r>
      <w:r>
        <w:rPr>
          <w:rFonts w:ascii="Segoe UI" w:hAnsi="Segoe UI" w:cs="Segoe UI"/>
          <w:color w:val="7A7A7A"/>
          <w:shd w:val="clear" w:color="auto" w:fill="FFFFFF"/>
        </w:rPr>
        <w:t>for COVID-19 testing information. Please note, due to surging demand supplies and staff for testing is low. Binex (rapid) tests are NOT available at this time. PCR testing is free. Home testing kits are $130.</w:t>
      </w:r>
    </w:p>
    <w:p w14:paraId="630061CF" w14:textId="77777777" w:rsidR="00A75F27" w:rsidRPr="00A75F27" w:rsidRDefault="00A75F27" w:rsidP="00A75F27">
      <w:pPr>
        <w:rPr>
          <w:sz w:val="24"/>
          <w:szCs w:val="24"/>
        </w:rPr>
      </w:pPr>
      <w:r w:rsidRPr="001066F8">
        <w:rPr>
          <w:b/>
          <w:bCs/>
          <w:sz w:val="24"/>
          <w:szCs w:val="24"/>
        </w:rPr>
        <w:t>PureView Health Center East Helena 250 Academic Street</w:t>
      </w:r>
      <w:r w:rsidRPr="00A75F27">
        <w:rPr>
          <w:sz w:val="24"/>
          <w:szCs w:val="24"/>
        </w:rPr>
        <w:t xml:space="preserve"> </w:t>
      </w:r>
      <w:r w:rsidRPr="00A75F27">
        <w:rPr>
          <w:sz w:val="24"/>
          <w:szCs w:val="24"/>
          <w:highlight w:val="yellow"/>
        </w:rPr>
        <w:t>East Helena</w:t>
      </w:r>
    </w:p>
    <w:p w14:paraId="20B53118"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COVID-19 screening appointments. Monday/Wednesday from 4 p.m. to 4:30 p.m. End of day ONLY! Curbside/walkup (in the front parking lot). Must call 406-500-2121 for appointment/screening.</w:t>
      </w:r>
    </w:p>
    <w:p w14:paraId="622938F6"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Individuals MUST establish or have care, as a patient, of Pureview. </w:t>
      </w:r>
    </w:p>
    <w:p w14:paraId="188D42C1" w14:textId="7E46AB91" w:rsidR="00A75F27" w:rsidRDefault="00A75F27">
      <w:pPr>
        <w:rPr>
          <w:rFonts w:ascii="Segoe UI" w:hAnsi="Segoe UI" w:cs="Segoe UI"/>
          <w:color w:val="7A7A7A"/>
          <w:shd w:val="clear" w:color="auto" w:fill="FFFFFF"/>
        </w:rPr>
      </w:pPr>
    </w:p>
    <w:p w14:paraId="0753E558" w14:textId="77777777" w:rsidR="00A75F27" w:rsidRPr="00A75F27" w:rsidRDefault="00A75F27" w:rsidP="00A75F27">
      <w:pPr>
        <w:rPr>
          <w:sz w:val="24"/>
          <w:szCs w:val="24"/>
        </w:rPr>
      </w:pPr>
      <w:r w:rsidRPr="001066F8">
        <w:rPr>
          <w:b/>
          <w:bCs/>
          <w:sz w:val="24"/>
          <w:szCs w:val="24"/>
        </w:rPr>
        <w:t>Billings – Broadwater Clinic 110 North Oak Street</w:t>
      </w:r>
      <w:r w:rsidRPr="00A75F27">
        <w:rPr>
          <w:sz w:val="24"/>
          <w:szCs w:val="24"/>
        </w:rPr>
        <w:t xml:space="preserve"> </w:t>
      </w:r>
      <w:r w:rsidRPr="00A75F27">
        <w:rPr>
          <w:sz w:val="24"/>
          <w:szCs w:val="24"/>
          <w:highlight w:val="yellow"/>
        </w:rPr>
        <w:t>Townsend</w:t>
      </w:r>
    </w:p>
    <w:p w14:paraId="38922408" w14:textId="040681A2" w:rsidR="00A75F27" w:rsidRDefault="00A75F27" w:rsidP="00A75F27">
      <w:pPr>
        <w:rPr>
          <w:rFonts w:ascii="Segoe UI" w:hAnsi="Segoe UI" w:cs="Segoe UI"/>
          <w:color w:val="7A7A7A"/>
          <w:shd w:val="clear" w:color="auto" w:fill="FFFFFF"/>
        </w:rPr>
      </w:pPr>
      <w:r>
        <w:rPr>
          <w:rFonts w:ascii="Segoe UI" w:hAnsi="Segoe UI" w:cs="Segoe UI"/>
          <w:color w:val="7A7A7A"/>
          <w:shd w:val="clear" w:color="auto" w:fill="FFFFFF"/>
        </w:rPr>
        <w:t>Open 24 hours. Rapid and PCR available. A fee may be required. Call 406-266-3186 or 406-603-4524 for more details.</w:t>
      </w:r>
    </w:p>
    <w:p w14:paraId="362F656E" w14:textId="77777777" w:rsidR="00A75F27" w:rsidRDefault="00A75F27" w:rsidP="00A75F27"/>
    <w:p w14:paraId="272543E9" w14:textId="2A666B4E" w:rsidR="00A75F27" w:rsidRPr="00A75F27" w:rsidRDefault="00A75F27" w:rsidP="00A75F27">
      <w:pPr>
        <w:rPr>
          <w:sz w:val="24"/>
          <w:szCs w:val="24"/>
        </w:rPr>
      </w:pPr>
      <w:r w:rsidRPr="001066F8">
        <w:rPr>
          <w:b/>
          <w:bCs/>
          <w:sz w:val="24"/>
          <w:szCs w:val="24"/>
        </w:rPr>
        <w:t>Parker Medical Center 2363 MT-200</w:t>
      </w:r>
      <w:r w:rsidRPr="00A75F27">
        <w:rPr>
          <w:sz w:val="24"/>
          <w:szCs w:val="24"/>
        </w:rPr>
        <w:t xml:space="preserve"> </w:t>
      </w:r>
      <w:r w:rsidRPr="00A75F27">
        <w:rPr>
          <w:sz w:val="24"/>
          <w:szCs w:val="24"/>
          <w:highlight w:val="yellow"/>
        </w:rPr>
        <w:t>Lincoln</w:t>
      </w:r>
      <w:r w:rsidRPr="00A75F27">
        <w:rPr>
          <w:sz w:val="24"/>
          <w:szCs w:val="24"/>
        </w:rPr>
        <w:t xml:space="preserve"> </w:t>
      </w:r>
    </w:p>
    <w:p w14:paraId="5BAAFB7D"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COVID-19 screening appointments. Monday/Tuesday/Thursday/Friday from 8 a.m. to 10 a.m. Curbside/walkup (in the front parking lot). Must call 406-362-4603 for appointment/screening.</w:t>
      </w:r>
    </w:p>
    <w:p w14:paraId="497ECCF1"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Individuals MUST establish or have care, as a patient, of Pureview. </w:t>
      </w:r>
    </w:p>
    <w:p w14:paraId="20890DEC" w14:textId="77777777" w:rsidR="00A75F27" w:rsidRDefault="00A75F27" w:rsidP="00A75F27">
      <w:pPr>
        <w:pStyle w:val="NormalWeb"/>
        <w:shd w:val="clear" w:color="auto" w:fill="FFFFFF"/>
        <w:spacing w:before="0" w:beforeAutospacing="0" w:after="0" w:afterAutospacing="0"/>
        <w:rPr>
          <w:rFonts w:ascii="Segoe UI" w:hAnsi="Segoe UI" w:cs="Segoe UI"/>
          <w:color w:val="7A7A7A"/>
        </w:rPr>
      </w:pPr>
      <w:r>
        <w:rPr>
          <w:rFonts w:ascii="Segoe UI" w:hAnsi="Segoe UI" w:cs="Segoe UI"/>
          <w:color w:val="7A7A7A"/>
        </w:rPr>
        <w:t>Note: This office is CLOSED on Wednesdays. </w:t>
      </w:r>
    </w:p>
    <w:p w14:paraId="08A7C460" w14:textId="77777777" w:rsidR="00A75F27" w:rsidRDefault="00A75F27" w:rsidP="00A75F27"/>
    <w:p w14:paraId="5ACCA773" w14:textId="77777777" w:rsidR="00A75F27" w:rsidRPr="00A75F27" w:rsidRDefault="00A75F27" w:rsidP="00A75F27">
      <w:pPr>
        <w:rPr>
          <w:sz w:val="24"/>
          <w:szCs w:val="24"/>
        </w:rPr>
      </w:pPr>
      <w:r w:rsidRPr="001066F8">
        <w:rPr>
          <w:b/>
          <w:bCs/>
          <w:sz w:val="24"/>
          <w:szCs w:val="24"/>
        </w:rPr>
        <w:t>Alluvion Health 601 1</w:t>
      </w:r>
      <w:r w:rsidRPr="001066F8">
        <w:rPr>
          <w:b/>
          <w:bCs/>
          <w:sz w:val="24"/>
          <w:szCs w:val="24"/>
          <w:vertAlign w:val="superscript"/>
        </w:rPr>
        <w:t>st</w:t>
      </w:r>
      <w:r w:rsidRPr="001066F8">
        <w:rPr>
          <w:b/>
          <w:bCs/>
          <w:sz w:val="24"/>
          <w:szCs w:val="24"/>
        </w:rPr>
        <w:t xml:space="preserve"> Avenue North</w:t>
      </w:r>
      <w:r w:rsidRPr="00A75F27">
        <w:rPr>
          <w:sz w:val="24"/>
          <w:szCs w:val="24"/>
        </w:rPr>
        <w:t xml:space="preserve"> </w:t>
      </w:r>
      <w:r w:rsidRPr="00A75F27">
        <w:rPr>
          <w:sz w:val="24"/>
          <w:szCs w:val="24"/>
          <w:highlight w:val="yellow"/>
        </w:rPr>
        <w:t>Great Falls</w:t>
      </w:r>
    </w:p>
    <w:p w14:paraId="7840D285" w14:textId="77777777" w:rsidR="00A75F27" w:rsidRDefault="00A75F27" w:rsidP="00A75F27">
      <w:r>
        <w:rPr>
          <w:rFonts w:ascii="Segoe UI" w:hAnsi="Segoe UI" w:cs="Segoe UI"/>
          <w:color w:val="7A7A7A"/>
          <w:shd w:val="clear" w:color="auto" w:fill="FFFFFF"/>
        </w:rPr>
        <w:t>Free drive-thru PCR nasal swab COVID-19 testing. Open to the public and no appointment needed. For more information visit </w:t>
      </w:r>
      <w:hyperlink r:id="rId5" w:history="1">
        <w:r w:rsidRPr="005D55B8">
          <w:rPr>
            <w:rStyle w:val="Hyperlink"/>
          </w:rPr>
          <w:t>https://www.alluvionhealth.org/covid-19/</w:t>
        </w:r>
      </w:hyperlink>
      <w:r>
        <w:t xml:space="preserve"> </w:t>
      </w:r>
      <w:r>
        <w:rPr>
          <w:rFonts w:ascii="Segoe UI" w:hAnsi="Segoe UI" w:cs="Segoe UI"/>
          <w:color w:val="7A7A7A"/>
          <w:shd w:val="clear" w:color="auto" w:fill="FFFFFF"/>
        </w:rPr>
        <w:t>or call 406-454-6973. </w:t>
      </w:r>
    </w:p>
    <w:p w14:paraId="7830E87C" w14:textId="77777777" w:rsidR="00A75F27" w:rsidRPr="009C19EE" w:rsidRDefault="00A75F27">
      <w:pPr>
        <w:rPr>
          <w:b/>
          <w:bCs/>
        </w:rPr>
      </w:pPr>
    </w:p>
    <w:sectPr w:rsidR="00A75F27" w:rsidRPr="009C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26"/>
    <w:rsid w:val="001066F8"/>
    <w:rsid w:val="003836F1"/>
    <w:rsid w:val="005108FC"/>
    <w:rsid w:val="009C19EE"/>
    <w:rsid w:val="00A75F27"/>
    <w:rsid w:val="00B95326"/>
    <w:rsid w:val="00CC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7156"/>
  <w15:chartTrackingRefBased/>
  <w15:docId w15:val="{FE6E9672-2C27-49BA-90C5-B40EEC49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26"/>
    <w:rPr>
      <w:color w:val="0000FF"/>
      <w:u w:val="single"/>
    </w:rPr>
  </w:style>
  <w:style w:type="paragraph" w:styleId="NormalWeb">
    <w:name w:val="Normal (Web)"/>
    <w:basedOn w:val="Normal"/>
    <w:uiPriority w:val="99"/>
    <w:unhideWhenUsed/>
    <w:rsid w:val="009C19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9380">
      <w:bodyDiv w:val="1"/>
      <w:marLeft w:val="0"/>
      <w:marRight w:val="0"/>
      <w:marTop w:val="0"/>
      <w:marBottom w:val="0"/>
      <w:divBdr>
        <w:top w:val="none" w:sz="0" w:space="0" w:color="auto"/>
        <w:left w:val="none" w:sz="0" w:space="0" w:color="auto"/>
        <w:bottom w:val="none" w:sz="0" w:space="0" w:color="auto"/>
        <w:right w:val="none" w:sz="0" w:space="0" w:color="auto"/>
      </w:divBdr>
    </w:div>
    <w:div w:id="184368857">
      <w:bodyDiv w:val="1"/>
      <w:marLeft w:val="0"/>
      <w:marRight w:val="0"/>
      <w:marTop w:val="0"/>
      <w:marBottom w:val="0"/>
      <w:divBdr>
        <w:top w:val="none" w:sz="0" w:space="0" w:color="auto"/>
        <w:left w:val="none" w:sz="0" w:space="0" w:color="auto"/>
        <w:bottom w:val="none" w:sz="0" w:space="0" w:color="auto"/>
        <w:right w:val="none" w:sz="0" w:space="0" w:color="auto"/>
      </w:divBdr>
    </w:div>
    <w:div w:id="214049629">
      <w:bodyDiv w:val="1"/>
      <w:marLeft w:val="0"/>
      <w:marRight w:val="0"/>
      <w:marTop w:val="0"/>
      <w:marBottom w:val="0"/>
      <w:divBdr>
        <w:top w:val="none" w:sz="0" w:space="0" w:color="auto"/>
        <w:left w:val="none" w:sz="0" w:space="0" w:color="auto"/>
        <w:bottom w:val="none" w:sz="0" w:space="0" w:color="auto"/>
        <w:right w:val="none" w:sz="0" w:space="0" w:color="auto"/>
      </w:divBdr>
    </w:div>
    <w:div w:id="468522658">
      <w:bodyDiv w:val="1"/>
      <w:marLeft w:val="0"/>
      <w:marRight w:val="0"/>
      <w:marTop w:val="0"/>
      <w:marBottom w:val="0"/>
      <w:divBdr>
        <w:top w:val="none" w:sz="0" w:space="0" w:color="auto"/>
        <w:left w:val="none" w:sz="0" w:space="0" w:color="auto"/>
        <w:bottom w:val="none" w:sz="0" w:space="0" w:color="auto"/>
        <w:right w:val="none" w:sz="0" w:space="0" w:color="auto"/>
      </w:divBdr>
    </w:div>
    <w:div w:id="1341081015">
      <w:bodyDiv w:val="1"/>
      <w:marLeft w:val="0"/>
      <w:marRight w:val="0"/>
      <w:marTop w:val="0"/>
      <w:marBottom w:val="0"/>
      <w:divBdr>
        <w:top w:val="none" w:sz="0" w:space="0" w:color="auto"/>
        <w:left w:val="none" w:sz="0" w:space="0" w:color="auto"/>
        <w:bottom w:val="none" w:sz="0" w:space="0" w:color="auto"/>
        <w:right w:val="none" w:sz="0" w:space="0" w:color="auto"/>
      </w:divBdr>
    </w:div>
    <w:div w:id="1407532297">
      <w:bodyDiv w:val="1"/>
      <w:marLeft w:val="0"/>
      <w:marRight w:val="0"/>
      <w:marTop w:val="0"/>
      <w:marBottom w:val="0"/>
      <w:divBdr>
        <w:top w:val="none" w:sz="0" w:space="0" w:color="auto"/>
        <w:left w:val="none" w:sz="0" w:space="0" w:color="auto"/>
        <w:bottom w:val="none" w:sz="0" w:space="0" w:color="auto"/>
        <w:right w:val="none" w:sz="0" w:space="0" w:color="auto"/>
      </w:divBdr>
    </w:div>
    <w:div w:id="1777402781">
      <w:bodyDiv w:val="1"/>
      <w:marLeft w:val="0"/>
      <w:marRight w:val="0"/>
      <w:marTop w:val="0"/>
      <w:marBottom w:val="0"/>
      <w:divBdr>
        <w:top w:val="none" w:sz="0" w:space="0" w:color="auto"/>
        <w:left w:val="none" w:sz="0" w:space="0" w:color="auto"/>
        <w:bottom w:val="none" w:sz="0" w:space="0" w:color="auto"/>
        <w:right w:val="none" w:sz="0" w:space="0" w:color="auto"/>
      </w:divBdr>
    </w:div>
    <w:div w:id="1940332996">
      <w:bodyDiv w:val="1"/>
      <w:marLeft w:val="0"/>
      <w:marRight w:val="0"/>
      <w:marTop w:val="0"/>
      <w:marBottom w:val="0"/>
      <w:divBdr>
        <w:top w:val="none" w:sz="0" w:space="0" w:color="auto"/>
        <w:left w:val="none" w:sz="0" w:space="0" w:color="auto"/>
        <w:bottom w:val="none" w:sz="0" w:space="0" w:color="auto"/>
        <w:right w:val="none" w:sz="0" w:space="0" w:color="auto"/>
      </w:divBdr>
    </w:div>
    <w:div w:id="20964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luvionhealth.org/covid-19/" TargetMode="External"/><Relationship Id="rId4" Type="http://schemas.openxmlformats.org/officeDocument/2006/relationships/hyperlink" Target="https://www.walgreens.com/findcare/category/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 Huggett</cp:lastModifiedBy>
  <cp:revision>3</cp:revision>
  <dcterms:created xsi:type="dcterms:W3CDTF">2021-09-20T16:30:00Z</dcterms:created>
  <dcterms:modified xsi:type="dcterms:W3CDTF">2022-01-10T14:36:00Z</dcterms:modified>
</cp:coreProperties>
</file>